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48D" w:rsidRPr="00811337" w:rsidRDefault="00811337" w:rsidP="00F637B1">
      <w:pPr>
        <w:snapToGrid w:val="0"/>
        <w:ind w:rightChars="58" w:right="139"/>
        <w:jc w:val="right"/>
        <w:rPr>
          <w:rFonts w:ascii="Times New Roman" w:eastAsia="SimSun" w:hAnsi="Times New Roman" w:cs="Times New Roman"/>
          <w:b/>
          <w:spacing w:val="20"/>
          <w:kern w:val="0"/>
          <w:sz w:val="28"/>
          <w:u w:val="single"/>
        </w:rPr>
      </w:pPr>
      <w:r>
        <w:rPr>
          <w:rFonts w:ascii="Times New Roman" w:eastAsia="SimSun" w:hAnsi="Times New Roman" w:cs="Times New Roman" w:hint="eastAsia"/>
          <w:b/>
          <w:spacing w:val="20"/>
          <w:kern w:val="0"/>
          <w:sz w:val="28"/>
        </w:rPr>
        <w:t xml:space="preserve">                </w:t>
      </w:r>
    </w:p>
    <w:p w:rsidR="00811337" w:rsidRPr="00F637B1" w:rsidRDefault="00B1406E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</w:rPr>
      </w:pPr>
      <w:r w:rsidRPr="00F637B1"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</w:rPr>
        <w:t>香港特</w:t>
      </w:r>
      <w:r w:rsidR="00455404" w:rsidRPr="00F637B1"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</w:rPr>
        <w:t>別行政</w:t>
      </w:r>
      <w:r w:rsidRPr="00F637B1"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</w:rPr>
        <w:t>區政府駐</w:t>
      </w:r>
      <w:r w:rsidR="00455404" w:rsidRPr="00F637B1"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</w:rPr>
        <w:t>河南聯絡處主辦</w:t>
      </w:r>
    </w:p>
    <w:p w:rsidR="005861E2" w:rsidRPr="00F637B1" w:rsidRDefault="006E7196" w:rsidP="000D1E45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</w:rPr>
      </w:pPr>
      <w:r w:rsidRPr="00F637B1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val="en-GB" w:eastAsia="zh-HK"/>
        </w:rPr>
        <w:t>最新</w:t>
      </w:r>
      <w:r w:rsidR="00F76F5E" w:rsidRPr="00F637B1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val="en-GB" w:eastAsia="zh-HK"/>
        </w:rPr>
        <w:t>外商投資和</w:t>
      </w:r>
      <w:r w:rsidRPr="00F637B1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val="en-GB" w:eastAsia="zh-HK"/>
        </w:rPr>
        <w:t>稅務政策研討會</w:t>
      </w:r>
    </w:p>
    <w:p w:rsidR="00CB77A6" w:rsidRPr="00313EA3" w:rsidRDefault="00CB77A6" w:rsidP="00401DAC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</w:p>
    <w:p w:rsidR="00BF0BCE" w:rsidRPr="00313EA3" w:rsidRDefault="00BF0BC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日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期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  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201</w:t>
      </w:r>
      <w:r w:rsidR="00464E2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9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年</w:t>
      </w:r>
      <w:r w:rsidR="00F76F5E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11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月</w:t>
      </w:r>
      <w:r w:rsidR="00F76F5E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2</w:t>
      </w:r>
      <w:r w:rsidR="00464E2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日（星期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四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）</w:t>
      </w:r>
    </w:p>
    <w:p w:rsidR="00BF0BCE" w:rsidRPr="00313EA3" w:rsidRDefault="00BF0BC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時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間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下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午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2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時</w:t>
      </w:r>
      <w:r w:rsidR="00101D7B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15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分</w:t>
      </w:r>
      <w:r w:rsidR="000C49C0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至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5</w:t>
      </w:r>
      <w:r w:rsidR="000C49C0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時</w:t>
      </w:r>
      <w:r w:rsidR="00464E22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30</w:t>
      </w:r>
      <w:r w:rsidR="00464E22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HK"/>
        </w:rPr>
        <w:t>分</w:t>
      </w:r>
    </w:p>
    <w:p w:rsidR="00362A69" w:rsidRPr="00313EA3" w:rsidRDefault="00BF0BCE" w:rsidP="00FE74AC">
      <w:pPr>
        <w:snapToGrid w:val="0"/>
        <w:ind w:left="1651" w:hangingChars="550" w:hanging="1651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地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點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</w:t>
      </w:r>
      <w:r w:rsidR="00362A69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  <w:bookmarkStart w:id="0" w:name="OLE_LINK1"/>
      <w:bookmarkStart w:id="1" w:name="OLE_LINK2"/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鄭州萬達文華酒店</w:t>
      </w:r>
      <w:r w:rsidR="004B4E8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>3</w:t>
      </w:r>
      <w:r w:rsidR="004B4E8E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HK"/>
        </w:rPr>
        <w:t>樓</w:t>
      </w:r>
      <w:r w:rsidR="00464E22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  <w:lang w:eastAsia="zh-HK"/>
        </w:rPr>
        <w:t>宴會廳</w:t>
      </w:r>
      <w:r w:rsidR="0067268F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（</w:t>
      </w:r>
      <w:r w:rsidR="000D1E45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鄭州市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金水區農科路</w:t>
      </w:r>
      <w:r w:rsidR="00F31224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16</w:t>
      </w:r>
      <w:r w:rsidR="00D40449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號</w:t>
      </w:r>
      <w:r w:rsidR="0067268F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）</w:t>
      </w:r>
    </w:p>
    <w:bookmarkEnd w:id="0"/>
    <w:bookmarkEnd w:id="1"/>
    <w:p w:rsidR="00BF0BCE" w:rsidRPr="00313EA3" w:rsidRDefault="00BF0BCE" w:rsidP="00401DAC">
      <w:pPr>
        <w:snapToGrid w:val="0"/>
        <w:ind w:left="1651" w:hangingChars="550" w:hanging="1651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人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數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</w:t>
      </w:r>
      <w:r w:rsidR="007D3E16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100</w:t>
      </w:r>
      <w:r w:rsidR="00D37E2E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人</w:t>
      </w:r>
    </w:p>
    <w:p w:rsidR="00BF0BCE" w:rsidRPr="00313EA3" w:rsidRDefault="00BF0BCE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費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用</w:t>
      </w:r>
      <w:r w:rsidR="00E352D1" w:rsidRPr="00313EA3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: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</w:t>
      </w:r>
      <w:r w:rsidR="00D37E2E"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全免</w:t>
      </w:r>
    </w:p>
    <w:p w:rsidR="00E352D1" w:rsidRPr="00313EA3" w:rsidRDefault="00E352D1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</w:p>
    <w:p w:rsidR="00E352D1" w:rsidRPr="00CB77A6" w:rsidRDefault="00215A02" w:rsidP="00401DAC">
      <w:pPr>
        <w:snapToGrid w:val="0"/>
        <w:jc w:val="both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研討會</w:t>
      </w:r>
      <w:r w:rsidR="00E352D1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内容</w:t>
      </w:r>
      <w:r w:rsidR="00780939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：</w:t>
      </w:r>
    </w:p>
    <w:p w:rsidR="00F345B5" w:rsidRPr="00CB77A6" w:rsidRDefault="00F345B5" w:rsidP="00401DAC">
      <w:pPr>
        <w:snapToGrid w:val="0"/>
        <w:jc w:val="both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</w:p>
    <w:p w:rsidR="00B02451" w:rsidRDefault="0034385E" w:rsidP="00CB77A6">
      <w:pPr>
        <w:snapToGrid w:val="0"/>
        <w:spacing w:after="240"/>
        <w:ind w:firstLineChars="150" w:firstLine="450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</w:rPr>
        <w:t xml:space="preserve"> </w:t>
      </w:r>
      <w:r w:rsidR="00D37E2E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為</w:t>
      </w:r>
      <w:r w:rsidR="00B3179D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協</w:t>
      </w:r>
      <w:r w:rsidR="00D37E2E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助在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豫的港人港企更</w:t>
      </w:r>
      <w:r w:rsidR="00313EA3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</w:rPr>
        <w:t>了解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內地的最新</w:t>
      </w:r>
      <w:r w:rsidR="00F76F5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外商投資和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稅務政策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，香港特區政府駐河南聯絡處將於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201</w:t>
      </w:r>
      <w:r w:rsidR="00464E22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9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年</w:t>
      </w:r>
      <w:r w:rsidR="00F76F5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11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月</w:t>
      </w:r>
      <w:r w:rsidR="00F76F5E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21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日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（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星期四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）</w:t>
      </w:r>
      <w:r w:rsidR="00D40449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舉辦相關研討會，</w:t>
      </w:r>
      <w:r w:rsidR="00D37E2E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邀請</w:t>
      </w:r>
      <w:r w:rsidR="00F76F5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畢馬威企業諮詢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（</w:t>
      </w:r>
      <w:r w:rsidR="00464E22" w:rsidRPr="00CB77A6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中國</w:t>
      </w:r>
      <w:r w:rsidRPr="00313EA3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）</w:t>
      </w:r>
      <w:r w:rsidR="00F76F5E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有限公司鄭州分公司</w:t>
      </w:r>
      <w:r w:rsidR="00F31224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的專家</w:t>
      </w:r>
      <w:r w:rsidR="00D37E2E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講解以下議題</w:t>
      </w:r>
      <w:r w:rsidR="00B54A80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，</w:t>
      </w:r>
      <w:r w:rsidR="0060327E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並會現場與參加者互動交流，</w:t>
      </w:r>
      <w:r w:rsidR="00B02451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歡迎港資</w:t>
      </w:r>
      <w:r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及外資</w:t>
      </w:r>
      <w:r w:rsidR="00B02451" w:rsidRPr="00CB77A6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企業代表參加。</w:t>
      </w: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議題一：</w:t>
      </w:r>
      <w:r w:rsidRPr="00CB77A6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  <w:r w:rsidR="00F76F5E">
        <w:rPr>
          <w:rFonts w:ascii="標楷體" w:eastAsia="標楷體" w:hAnsi="標楷體" w:cs="Times New Roman" w:hint="eastAsia"/>
          <w:b/>
          <w:spacing w:val="20"/>
          <w:sz w:val="26"/>
          <w:szCs w:val="26"/>
        </w:rPr>
        <w:t>《</w:t>
      </w:r>
      <w:r w:rsidR="00F76F5E">
        <w:rPr>
          <w:rFonts w:ascii="標楷體" w:eastAsia="標楷體" w:hAnsi="標楷體" w:cs="Times New Roman" w:hint="eastAsia"/>
          <w:b/>
          <w:spacing w:val="20"/>
          <w:sz w:val="26"/>
          <w:szCs w:val="26"/>
          <w:lang w:eastAsia="zh-HK"/>
        </w:rPr>
        <w:t>外商投資法</w:t>
      </w:r>
      <w:r w:rsidR="00F76F5E">
        <w:rPr>
          <w:rFonts w:ascii="標楷體" w:eastAsia="標楷體" w:hAnsi="標楷體" w:cs="Times New Roman" w:hint="eastAsia"/>
          <w:b/>
          <w:spacing w:val="20"/>
          <w:sz w:val="26"/>
          <w:szCs w:val="26"/>
        </w:rPr>
        <w:t>》</w:t>
      </w:r>
      <w:r w:rsidR="00F76F5E">
        <w:rPr>
          <w:rFonts w:ascii="標楷體" w:eastAsia="標楷體" w:hAnsi="標楷體" w:cs="Times New Roman" w:hint="eastAsia"/>
          <w:b/>
          <w:spacing w:val="20"/>
          <w:sz w:val="26"/>
          <w:szCs w:val="26"/>
          <w:lang w:eastAsia="zh-HK"/>
        </w:rPr>
        <w:t xml:space="preserve">的相關政策和資訊 </w:t>
      </w: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464E22" w:rsidRPr="00F76F5E" w:rsidRDefault="00F76F5E" w:rsidP="00464E22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《外商投資法》將於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2020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年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1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月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1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日開始施行，目的是進一步擴大對外開放、積極促進外商投資、保護外商投資合法權益、規範外商投資管理、推動形成全面開放新格局及促進社會主義市場經濟健康發展。專家將講解《外商投資法》的相關政策和資訊，企業可以加深了解</w:t>
      </w:r>
      <w:r w:rsidR="00585AC9">
        <w:rPr>
          <w:rFonts w:ascii="Times New Roman" w:eastAsia="標楷體" w:hAnsi="Times New Roman" w:cs="Times New Roman" w:hint="eastAsia"/>
          <w:spacing w:val="20"/>
          <w:sz w:val="26"/>
          <w:szCs w:val="26"/>
          <w:lang w:eastAsia="zh-HK"/>
        </w:rPr>
        <w:t>其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帶來的影響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</w:rPr>
        <w:t>。</w:t>
      </w: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議題二：</w:t>
      </w:r>
      <w:r w:rsidRPr="00CB77A6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  <w:r w:rsidR="00F76F5E"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>中國減稅降費改革的進展及其對外資企業的影響</w:t>
      </w:r>
    </w:p>
    <w:p w:rsidR="00464E22" w:rsidRPr="00CB77A6" w:rsidRDefault="00464E22" w:rsidP="00464E22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464E22" w:rsidRPr="00F76F5E" w:rsidRDefault="00F76F5E" w:rsidP="00464E22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eastAsia="標楷體"/>
          <w:spacing w:val="20"/>
          <w:sz w:val="26"/>
          <w:szCs w:val="26"/>
        </w:rPr>
      </w:pPr>
      <w:r w:rsidRPr="00F76F5E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隨著個人所得稅改革</w:t>
      </w:r>
      <w:r w:rsidRPr="00F76F5E">
        <w:rPr>
          <w:rFonts w:ascii="標楷體" w:eastAsia="標楷體" w:hAnsi="標楷體" w:hint="eastAsia"/>
          <w:spacing w:val="20"/>
          <w:sz w:val="26"/>
          <w:szCs w:val="26"/>
        </w:rPr>
        <w:t>、</w:t>
      </w:r>
      <w:r w:rsidRPr="00F76F5E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深化增值稅改革</w:t>
      </w:r>
      <w:r w:rsidRPr="00F76F5E">
        <w:rPr>
          <w:rFonts w:ascii="標楷體" w:eastAsia="標楷體" w:hAnsi="標楷體" w:hint="eastAsia"/>
          <w:spacing w:val="20"/>
          <w:sz w:val="26"/>
          <w:szCs w:val="26"/>
        </w:rPr>
        <w:t>、</w:t>
      </w:r>
      <w:r w:rsidRPr="00F76F5E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降低社保費率等措施相繼落地</w:t>
      </w:r>
      <w:r w:rsidRPr="00F76F5E">
        <w:rPr>
          <w:rFonts w:ascii="標楷體" w:eastAsia="標楷體" w:hAnsi="標楷體" w:hint="eastAsia"/>
          <w:spacing w:val="20"/>
          <w:sz w:val="26"/>
          <w:szCs w:val="26"/>
        </w:rPr>
        <w:t>，</w:t>
      </w:r>
      <w:r w:rsidRPr="00F76F5E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國家的減稅降費規模持續擴大，經濟不斷邁向高質量的發展</w:t>
      </w:r>
      <w:r w:rsidRPr="00F76F5E">
        <w:rPr>
          <w:rFonts w:ascii="標楷體" w:eastAsia="標楷體" w:hAnsi="標楷體" w:hint="eastAsia"/>
          <w:spacing w:val="20"/>
          <w:sz w:val="26"/>
          <w:szCs w:val="26"/>
        </w:rPr>
        <w:t>。</w:t>
      </w:r>
      <w:r w:rsidRPr="00F76F5E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企業應如何應對</w:t>
      </w:r>
      <w:r w:rsidRPr="00F76F5E">
        <w:rPr>
          <w:rFonts w:ascii="標楷體" w:eastAsia="標楷體" w:hAnsi="標楷體" w:hint="eastAsia"/>
          <w:spacing w:val="20"/>
          <w:sz w:val="26"/>
          <w:szCs w:val="26"/>
        </w:rPr>
        <w:t>，</w:t>
      </w:r>
      <w:r w:rsidRPr="00F76F5E">
        <w:rPr>
          <w:rFonts w:ascii="標楷體" w:eastAsia="標楷體" w:hAnsi="標楷體" w:hint="eastAsia"/>
          <w:spacing w:val="20"/>
          <w:sz w:val="26"/>
          <w:szCs w:val="26"/>
          <w:lang w:eastAsia="zh-HK"/>
        </w:rPr>
        <w:t>才能更好地享受政策的紅利？稅務專家為你作出分析。</w:t>
      </w:r>
    </w:p>
    <w:p w:rsidR="00F76F5E" w:rsidRDefault="00F76F5E" w:rsidP="00F76F5E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</w:p>
    <w:p w:rsidR="00F76F5E" w:rsidRPr="00CB77A6" w:rsidRDefault="00F76F5E" w:rsidP="00F76F5E">
      <w:pPr>
        <w:snapToGrid w:val="0"/>
        <w:rPr>
          <w:rFonts w:ascii="Times New Roman" w:eastAsia="標楷體" w:hAnsi="Times New Roman" w:cs="Times New Roman"/>
          <w:b/>
          <w:spacing w:val="20"/>
          <w:sz w:val="26"/>
          <w:szCs w:val="26"/>
        </w:rPr>
      </w:pP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議題</w:t>
      </w:r>
      <w:r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>三</w:t>
      </w:r>
      <w:r w:rsidRPr="00CB77A6">
        <w:rPr>
          <w:rFonts w:ascii="Times New Roman" w:eastAsia="標楷體" w:hAnsi="Times New Roman" w:cs="Times New Roman" w:hint="eastAsia"/>
          <w:b/>
          <w:spacing w:val="20"/>
          <w:sz w:val="26"/>
          <w:szCs w:val="26"/>
        </w:rPr>
        <w:t>：</w:t>
      </w:r>
      <w:r w:rsidRPr="00CB77A6">
        <w:rPr>
          <w:rFonts w:ascii="Times New Roman" w:eastAsia="標楷體" w:hAnsi="Times New Roman" w:cs="Times New Roman"/>
          <w:b/>
          <w:spacing w:val="20"/>
          <w:sz w:val="26"/>
          <w:szCs w:val="26"/>
        </w:rPr>
        <w:t xml:space="preserve"> </w:t>
      </w:r>
      <w:r>
        <w:rPr>
          <w:rFonts w:ascii="Times New Roman" w:eastAsia="標楷體" w:hAnsi="Times New Roman" w:cs="Times New Roman" w:hint="eastAsia"/>
          <w:b/>
          <w:spacing w:val="20"/>
          <w:sz w:val="26"/>
          <w:szCs w:val="26"/>
          <w:lang w:eastAsia="zh-HK"/>
        </w:rPr>
        <w:t>在增值稅的新政策下，企業如何優化對增值稅的管理？</w:t>
      </w:r>
    </w:p>
    <w:p w:rsidR="00F76F5E" w:rsidRPr="00CB77A6" w:rsidRDefault="00F76F5E" w:rsidP="00F76F5E">
      <w:pPr>
        <w:snapToGrid w:val="0"/>
        <w:rPr>
          <w:rFonts w:ascii="Times New Roman" w:eastAsia="標楷體" w:hAnsi="Times New Roman" w:cs="Times New Roman"/>
          <w:spacing w:val="20"/>
          <w:sz w:val="26"/>
          <w:szCs w:val="26"/>
        </w:rPr>
      </w:pPr>
    </w:p>
    <w:p w:rsidR="00F76F5E" w:rsidRPr="00F76F5E" w:rsidRDefault="00F76F5E" w:rsidP="00F76F5E">
      <w:pPr>
        <w:pStyle w:val="aa"/>
        <w:numPr>
          <w:ilvl w:val="0"/>
          <w:numId w:val="19"/>
        </w:numPr>
        <w:snapToGrid w:val="0"/>
        <w:ind w:leftChars="0"/>
        <w:jc w:val="both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自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2019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年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4</w:t>
      </w:r>
      <w:r w:rsidRPr="00F76F5E">
        <w:rPr>
          <w:rFonts w:ascii="Times New Roman" w:eastAsia="標楷體" w:hAnsi="Times New Roman" w:cs="Times New Roman"/>
          <w:spacing w:val="20"/>
          <w:sz w:val="26"/>
          <w:szCs w:val="26"/>
          <w:lang w:eastAsia="zh-HK"/>
        </w:rPr>
        <w:t>月國家出台一系列深化增值稅改革政策後，對某些行業的增值稅改革優惠政策進行了調整。企業如何優化增值稅管理，合理應對增值稅的新政策？稅務專家為你解讀。</w:t>
      </w:r>
    </w:p>
    <w:p w:rsidR="00BF0BCE" w:rsidRDefault="00BF0BCE" w:rsidP="00401DAC">
      <w:pPr>
        <w:snapToGrid w:val="0"/>
        <w:spacing w:before="240"/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</w:rPr>
        <w:t>演講嘉賓：</w:t>
      </w:r>
    </w:p>
    <w:p w:rsidR="00EA14FE" w:rsidRPr="00F637B1" w:rsidRDefault="00CD6AAB" w:rsidP="00EA14FE">
      <w:pPr>
        <w:snapToGrid w:val="0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F637B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畢馬威企業諮詢</w:t>
      </w:r>
      <w:r w:rsidRPr="00F637B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(</w:t>
      </w:r>
      <w:r w:rsidRPr="00F637B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中國</w:t>
      </w:r>
      <w:r w:rsidRPr="00F637B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)</w:t>
      </w:r>
      <w:r w:rsidRPr="00F637B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>有限公司鄭州分公司</w:t>
      </w:r>
      <w:r w:rsidR="00F637B1" w:rsidRPr="00F637B1">
        <w:rPr>
          <w:rFonts w:ascii="Times New Roman" w:eastAsia="標楷體" w:hAnsi="Times New Roman" w:cs="Times New Roman" w:hint="eastAsia"/>
          <w:color w:val="000000"/>
          <w:spacing w:val="20"/>
          <w:kern w:val="0"/>
          <w:sz w:val="26"/>
          <w:szCs w:val="26"/>
          <w:lang w:eastAsia="zh-HK"/>
        </w:rPr>
        <w:t xml:space="preserve"> </w:t>
      </w:r>
      <w:r w:rsidR="00FE0AF8" w:rsidRPr="00F637B1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</w:p>
    <w:p w:rsidR="005861E2" w:rsidRPr="00CB77A6" w:rsidRDefault="00394239" w:rsidP="00401DAC">
      <w:pPr>
        <w:pStyle w:val="aa"/>
        <w:snapToGrid w:val="0"/>
        <w:ind w:leftChars="0" w:left="36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              </w:t>
      </w:r>
      <w:r w:rsidR="00F7219A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           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                  </w:t>
      </w:r>
    </w:p>
    <w:p w:rsidR="005861E2" w:rsidRDefault="005861E2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有意參加</w:t>
      </w:r>
      <w:r w:rsidR="009A50C7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研討會</w:t>
      </w:r>
      <w:r w:rsidR="00E352D1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的</w:t>
      </w: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人士請填妥下頁表格，並於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201</w:t>
      </w:r>
      <w:r w:rsidR="00464E22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9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年</w:t>
      </w:r>
      <w:r w:rsidR="00CD6AAB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11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月</w:t>
      </w:r>
      <w:r w:rsidR="00464E22"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1</w:t>
      </w:r>
      <w:r w:rsidR="00CD6AAB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9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日（星期</w:t>
      </w:r>
      <w:r w:rsidR="00CD6AAB">
        <w:rPr>
          <w:rFonts w:ascii="Times New Roman" w:eastAsia="標楷體" w:hAnsi="Times New Roman" w:cs="Times New Roman" w:hint="eastAsia"/>
          <w:b/>
          <w:spacing w:val="20"/>
          <w:kern w:val="0"/>
          <w:sz w:val="26"/>
          <w:szCs w:val="26"/>
          <w:u w:val="single"/>
          <w:lang w:eastAsia="zh-HK"/>
        </w:rPr>
        <w:t>二</w:t>
      </w:r>
      <w:r w:rsidRPr="00CB77A6">
        <w:rPr>
          <w:rFonts w:ascii="Times New Roman" w:eastAsia="標楷體" w:hAnsi="Times New Roman" w:cs="Times New Roman"/>
          <w:b/>
          <w:spacing w:val="20"/>
          <w:kern w:val="0"/>
          <w:sz w:val="26"/>
          <w:szCs w:val="26"/>
          <w:u w:val="single"/>
        </w:rPr>
        <w:t>）</w:t>
      </w: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或之前以</w:t>
      </w: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  <w:u w:val="single"/>
        </w:rPr>
        <w:t>電郵回傳</w:t>
      </w:r>
      <w:r w:rsidR="00E352D1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，</w:t>
      </w: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報名郵箱：</w:t>
      </w:r>
      <w:hyperlink r:id="rId8" w:history="1">
        <w:r w:rsidR="00CB77A6" w:rsidRPr="00B86E9B">
          <w:rPr>
            <w:rStyle w:val="a9"/>
            <w:rFonts w:ascii="Times New Roman" w:eastAsia="標楷體" w:hAnsi="Times New Roman" w:cs="Times New Roman"/>
            <w:spacing w:val="20"/>
            <w:kern w:val="0"/>
            <w:sz w:val="26"/>
            <w:szCs w:val="26"/>
          </w:rPr>
          <w:t>halu@wheto.gov.hk</w:t>
        </w:r>
      </w:hyperlink>
      <w:r w:rsidR="004A2D95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</w:p>
    <w:p w:rsidR="00CB77A6" w:rsidRPr="00CB77A6" w:rsidRDefault="00CB77A6" w:rsidP="00401DAC">
      <w:pPr>
        <w:snapToGrid w:val="0"/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</w:pPr>
    </w:p>
    <w:p w:rsidR="00401DAC" w:rsidRPr="00CB77A6" w:rsidRDefault="00C66D10" w:rsidP="007576B6">
      <w:pPr>
        <w:snapToGrid w:val="0"/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  <w:u w:val="single"/>
        </w:rPr>
      </w:pPr>
      <w:r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聯絡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人：</w:t>
      </w:r>
      <w:r w:rsidR="00063C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劉肖肖</w:t>
      </w:r>
      <w:r w:rsidR="00E352D1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女士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（</w:t>
      </w:r>
      <w:r w:rsidR="00F31224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Miss</w:t>
      </w:r>
      <w:r w:rsidR="004A2D95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  <w:r w:rsidR="00063C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Shirly LIU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）</w:t>
      </w:r>
      <w:r w:rsidR="00E43D07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 </w:t>
      </w:r>
      <w:r w:rsidR="005861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查詢電話：</w:t>
      </w:r>
      <w:r w:rsidR="004A2D95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0</w:t>
      </w:r>
      <w:r w:rsidR="00063CE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371</w:t>
      </w:r>
      <w:r w:rsidR="00024D87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 xml:space="preserve"> </w:t>
      </w:r>
      <w:r w:rsidR="00464E22" w:rsidRPr="00CB77A6">
        <w:rPr>
          <w:rFonts w:ascii="Times New Roman" w:eastAsia="標楷體" w:hAnsi="Times New Roman" w:cs="Times New Roman"/>
          <w:spacing w:val="20"/>
          <w:kern w:val="0"/>
          <w:sz w:val="26"/>
          <w:szCs w:val="26"/>
        </w:rPr>
        <w:t>6123</w:t>
      </w:r>
      <w:r w:rsidR="00464E22" w:rsidRPr="00CB77A6">
        <w:rPr>
          <w:rFonts w:ascii="Times New Roman" w:eastAsia="標楷體" w:hAnsi="Times New Roman" w:cs="Times New Roman" w:hint="eastAsia"/>
          <w:spacing w:val="20"/>
          <w:kern w:val="0"/>
          <w:sz w:val="26"/>
          <w:szCs w:val="26"/>
        </w:rPr>
        <w:t xml:space="preserve"> 1210</w:t>
      </w:r>
      <w:r w:rsidR="00401DAC" w:rsidRPr="00CB77A6">
        <w:rPr>
          <w:rFonts w:ascii="Times New Roman" w:eastAsia="新細明體" w:hAnsi="Times New Roman" w:cs="Times New Roman"/>
          <w:b/>
          <w:spacing w:val="20"/>
          <w:kern w:val="0"/>
          <w:sz w:val="26"/>
          <w:szCs w:val="26"/>
        </w:rPr>
        <w:t xml:space="preserve">                    </w:t>
      </w:r>
    </w:p>
    <w:p w:rsidR="00FE0AF8" w:rsidRPr="00F637B1" w:rsidRDefault="00257DEC" w:rsidP="00FE0AF8">
      <w:pPr>
        <w:snapToGrid w:val="0"/>
        <w:jc w:val="center"/>
        <w:rPr>
          <w:rFonts w:ascii="標楷體" w:eastAsia="標楷體" w:hAnsi="標楷體" w:cs="Times New Roman"/>
          <w:b/>
          <w:spacing w:val="20"/>
          <w:kern w:val="0"/>
          <w:sz w:val="32"/>
          <w:szCs w:val="32"/>
        </w:rPr>
      </w:pPr>
      <w:r w:rsidRPr="00D46118">
        <w:rPr>
          <w:rFonts w:ascii="Times New Roman" w:eastAsia="新細明體" w:hAnsi="Times New Roman" w:cs="Times New Roman"/>
          <w:b/>
          <w:spacing w:val="20"/>
          <w:kern w:val="0"/>
          <w:sz w:val="28"/>
        </w:rPr>
        <w:br w:type="page"/>
      </w:r>
      <w:r w:rsidR="00FE0AF8" w:rsidRPr="00F637B1">
        <w:rPr>
          <w:rFonts w:ascii="標楷體" w:eastAsia="標楷體" w:hAnsi="標楷體" w:cs="Times New Roman"/>
          <w:b/>
          <w:spacing w:val="20"/>
          <w:kern w:val="0"/>
          <w:sz w:val="32"/>
          <w:szCs w:val="32"/>
        </w:rPr>
        <w:lastRenderedPageBreak/>
        <w:t>香港特別行政區政府駐河南聯絡處主</w:t>
      </w:r>
      <w:bookmarkStart w:id="2" w:name="_GoBack"/>
      <w:bookmarkEnd w:id="2"/>
      <w:r w:rsidR="00FE0AF8" w:rsidRPr="00F637B1">
        <w:rPr>
          <w:rFonts w:ascii="標楷體" w:eastAsia="標楷體" w:hAnsi="標楷體" w:cs="Times New Roman"/>
          <w:b/>
          <w:spacing w:val="20"/>
          <w:kern w:val="0"/>
          <w:sz w:val="32"/>
          <w:szCs w:val="32"/>
        </w:rPr>
        <w:t>辦</w:t>
      </w:r>
    </w:p>
    <w:p w:rsidR="00464E22" w:rsidRPr="00F637B1" w:rsidRDefault="00464E22" w:rsidP="00FE0AF8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  <w:lang w:val="en-GB" w:eastAsia="zh-HK"/>
        </w:rPr>
      </w:pPr>
    </w:p>
    <w:p w:rsidR="00FE0AF8" w:rsidRPr="00F637B1" w:rsidRDefault="00CD6AAB" w:rsidP="00CD6AAB">
      <w:pPr>
        <w:snapToGrid w:val="0"/>
        <w:jc w:val="center"/>
        <w:rPr>
          <w:rFonts w:ascii="Times New Roman" w:eastAsia="標楷體" w:hAnsi="Times New Roman" w:cs="Times New Roman"/>
          <w:b/>
          <w:spacing w:val="20"/>
          <w:kern w:val="0"/>
          <w:sz w:val="32"/>
          <w:szCs w:val="32"/>
        </w:rPr>
      </w:pPr>
      <w:r w:rsidRPr="00F637B1">
        <w:rPr>
          <w:rFonts w:ascii="Times New Roman" w:eastAsia="標楷體" w:hAnsi="Times New Roman" w:cs="Times New Roman" w:hint="eastAsia"/>
          <w:b/>
          <w:spacing w:val="20"/>
          <w:kern w:val="0"/>
          <w:sz w:val="32"/>
          <w:szCs w:val="32"/>
          <w:lang w:val="en-GB" w:eastAsia="zh-HK"/>
        </w:rPr>
        <w:t>最新外商投資和稅務政策研討會</w:t>
      </w:r>
    </w:p>
    <w:p w:rsidR="00FE74AC" w:rsidRPr="00313EA3" w:rsidRDefault="00FE74AC" w:rsidP="00FE0AF8">
      <w:pPr>
        <w:snapToGrid w:val="0"/>
        <w:jc w:val="center"/>
        <w:rPr>
          <w:rFonts w:ascii="標楷體" w:eastAsia="標楷體" w:hAnsi="標楷體" w:cs="Times New Roman"/>
          <w:b/>
          <w:spacing w:val="20"/>
          <w:kern w:val="0"/>
          <w:sz w:val="28"/>
        </w:rPr>
      </w:pPr>
    </w:p>
    <w:p w:rsidR="005861E2" w:rsidRPr="00313EA3" w:rsidRDefault="005861E2" w:rsidP="00401DAC">
      <w:pPr>
        <w:snapToGrid w:val="0"/>
        <w:jc w:val="center"/>
        <w:rPr>
          <w:rFonts w:ascii="標楷體" w:eastAsia="標楷體" w:hAnsi="標楷體" w:cs="Times New Roman"/>
          <w:b/>
          <w:spacing w:val="20"/>
          <w:kern w:val="0"/>
          <w:sz w:val="28"/>
        </w:rPr>
      </w:pPr>
      <w:r w:rsidRPr="00313EA3">
        <w:rPr>
          <w:rFonts w:ascii="標楷體" w:eastAsia="標楷體" w:hAnsi="標楷體" w:cs="Times New Roman"/>
          <w:b/>
          <w:spacing w:val="20"/>
          <w:kern w:val="0"/>
          <w:sz w:val="28"/>
        </w:rPr>
        <w:t>報名表格</w:t>
      </w:r>
    </w:p>
    <w:p w:rsidR="005861E2" w:rsidRPr="00D46118" w:rsidRDefault="005861E2" w:rsidP="00401DAC">
      <w:pPr>
        <w:tabs>
          <w:tab w:val="left" w:pos="8172"/>
        </w:tabs>
        <w:autoSpaceDE w:val="0"/>
        <w:autoSpaceDN w:val="0"/>
        <w:adjustRightInd w:val="0"/>
        <w:snapToGrid w:val="0"/>
        <w:ind w:leftChars="250" w:left="600"/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</w:pPr>
      <w:r w:rsidRPr="00D46118">
        <w:rPr>
          <w:rFonts w:ascii="Times New Roman" w:eastAsia="新細明體" w:hAnsi="Times New Roman" w:cs="Times New Roman"/>
          <w:b/>
          <w:noProof/>
          <w:spacing w:val="20"/>
          <w:kern w:val="0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BED381" wp14:editId="64C4D6E6">
                <wp:simplePos x="0" y="0"/>
                <wp:positionH relativeFrom="column">
                  <wp:posOffset>117898</wp:posOffset>
                </wp:positionH>
                <wp:positionV relativeFrom="paragraph">
                  <wp:posOffset>61666</wp:posOffset>
                </wp:positionV>
                <wp:extent cx="6198920" cy="496711"/>
                <wp:effectExtent l="0" t="0" r="11430" b="17780"/>
                <wp:wrapNone/>
                <wp:docPr id="307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98920" cy="49671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61E2" w:rsidRPr="00313EA3" w:rsidRDefault="005861E2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以電郵回傳至報名郵箱：</w:t>
                            </w:r>
                            <w:r w:rsidR="00FE0AF8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halu</w:t>
                            </w:r>
                            <w:r w:rsidR="00964366" w:rsidRPr="00313EA3">
                              <w:rPr>
                                <w:rFonts w:ascii="Times New Roman" w:eastAsia="標楷體" w:hAnsi="Times New Roman" w:cs="Times New Roman"/>
                                <w:spacing w:val="20"/>
                                <w:kern w:val="0"/>
                                <w:sz w:val="22"/>
                                <w:lang w:eastAsia="zh-CN"/>
                              </w:rPr>
                              <w:t>@wheto.gov.hk</w:t>
                            </w:r>
                          </w:p>
                          <w:p w:rsidR="005861E2" w:rsidRPr="00313EA3" w:rsidRDefault="00CB711B" w:rsidP="005861E2">
                            <w:pPr>
                              <w:pStyle w:val="aa"/>
                              <w:numPr>
                                <w:ilvl w:val="0"/>
                                <w:numId w:val="10"/>
                              </w:numPr>
                              <w:autoSpaceDE w:val="0"/>
                              <w:autoSpaceDN w:val="0"/>
                              <w:adjustRightInd w:val="0"/>
                              <w:snapToGrid w:val="0"/>
                              <w:ind w:leftChars="0"/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</w:pPr>
                            <w:r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駐</w:t>
                            </w:r>
                            <w:r w:rsidR="00257DEC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河南聯絡處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將於</w:t>
                            </w:r>
                            <w:r w:rsidR="00FE74AC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 xml:space="preserve"> </w:t>
                            </w:r>
                            <w:r w:rsidR="00CD6AAB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11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月</w:t>
                            </w:r>
                            <w:r w:rsidR="00CD6AAB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20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日（星期</w:t>
                            </w:r>
                            <w:r w:rsidR="00CD6AAB">
                              <w:rPr>
                                <w:rFonts w:ascii="Times New Roman" w:eastAsia="標楷體" w:hAnsi="Times New Roman" w:cs="Times New Roman" w:hint="eastAsia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三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）或之前以電郵發出</w:t>
                            </w:r>
                            <w:r w:rsidRPr="00313EA3">
                              <w:rPr>
                                <w:rFonts w:ascii="Times New Roman" w:eastAsia="標楷體" w:hAnsi="Times New Roman" w:cs="Times New Roman"/>
                                <w:spacing w:val="20"/>
                                <w:sz w:val="22"/>
                              </w:rPr>
                              <w:t>“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出席確認通知</w:t>
                            </w:r>
                            <w:r w:rsidRPr="00313EA3">
                              <w:rPr>
                                <w:rFonts w:ascii="Times New Roman" w:eastAsia="標楷體" w:hAnsi="Times New Roman" w:cs="Times New Roman"/>
                                <w:spacing w:val="20"/>
                                <w:sz w:val="22"/>
                              </w:rPr>
                              <w:t>”</w:t>
                            </w:r>
                            <w:r w:rsidR="005861E2" w:rsidRPr="00313EA3">
                              <w:rPr>
                                <w:rFonts w:ascii="Times New Roman" w:eastAsia="標楷體" w:hAnsi="Times New Roman" w:cs="Times New Roman"/>
                                <w:color w:val="000000"/>
                                <w:spacing w:val="20"/>
                                <w:kern w:val="0"/>
                                <w:szCs w:val="24"/>
                              </w:rPr>
                              <w:t>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5BED381" id="_x0000_t202" coordsize="21600,21600" o:spt="202" path="m,l,21600r21600,l21600,xe">
                <v:stroke joinstyle="miter"/>
                <v:path gradientshapeok="t" o:connecttype="rect"/>
              </v:shapetype>
              <v:shape id="文本框 2" o:spid="_x0000_s1026" type="#_x0000_t202" style="position:absolute;left:0;text-align:left;margin-left:9.3pt;margin-top:4.85pt;width:488.1pt;height:3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">
                <v:textbox>
                  <w:txbxContent>
                    <w:p w:rsidR="005861E2" w:rsidRPr="00313EA3" w:rsidRDefault="005861E2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以電郵回傳至報名郵箱：</w:t>
                      </w:r>
                      <w:r w:rsidR="00FE0AF8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halu</w:t>
                      </w:r>
                      <w:r w:rsidR="00964366" w:rsidRPr="00313EA3">
                        <w:rPr>
                          <w:rFonts w:ascii="Times New Roman" w:eastAsia="標楷體" w:hAnsi="Times New Roman" w:cs="Times New Roman"/>
                          <w:spacing w:val="20"/>
                          <w:kern w:val="0"/>
                          <w:sz w:val="22"/>
                          <w:lang w:eastAsia="zh-CN"/>
                        </w:rPr>
                        <w:t>@wheto.gov.hk</w:t>
                      </w:r>
                    </w:p>
                    <w:p w:rsidR="005861E2" w:rsidRPr="00313EA3" w:rsidRDefault="00CB711B" w:rsidP="005861E2">
                      <w:pPr>
                        <w:pStyle w:val="aa"/>
                        <w:numPr>
                          <w:ilvl w:val="0"/>
                          <w:numId w:val="10"/>
                        </w:numPr>
                        <w:autoSpaceDE w:val="0"/>
                        <w:autoSpaceDN w:val="0"/>
                        <w:adjustRightInd w:val="0"/>
                        <w:snapToGrid w:val="0"/>
                        <w:ind w:leftChars="0"/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</w:pPr>
                      <w:r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駐</w:t>
                      </w:r>
                      <w:r w:rsidR="00257DEC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河南聯絡處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將於</w:t>
                      </w:r>
                      <w:r w:rsidR="00FE74AC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 xml:space="preserve"> </w:t>
                      </w:r>
                      <w:r w:rsidR="00CD6AAB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11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月</w:t>
                      </w:r>
                      <w:r w:rsidR="00CD6AAB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20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日（星期</w:t>
                      </w:r>
                      <w:r w:rsidR="00CD6AAB">
                        <w:rPr>
                          <w:rFonts w:ascii="Times New Roman" w:eastAsia="標楷體" w:hAnsi="Times New Roman" w:cs="Times New Roman" w:hint="eastAsia"/>
                          <w:color w:val="000000"/>
                          <w:spacing w:val="20"/>
                          <w:kern w:val="0"/>
                          <w:sz w:val="22"/>
                        </w:rPr>
                        <w:t>三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）或之前以電郵發出</w:t>
                      </w:r>
                      <w:r w:rsidRPr="00313EA3">
                        <w:rPr>
                          <w:rFonts w:ascii="Times New Roman" w:eastAsia="標楷體" w:hAnsi="Times New Roman" w:cs="Times New Roman"/>
                          <w:spacing w:val="20"/>
                          <w:sz w:val="22"/>
                        </w:rPr>
                        <w:t>“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 w:val="22"/>
                        </w:rPr>
                        <w:t>出席確認通知</w:t>
                      </w:r>
                      <w:r w:rsidRPr="00313EA3">
                        <w:rPr>
                          <w:rFonts w:ascii="Times New Roman" w:eastAsia="標楷體" w:hAnsi="Times New Roman" w:cs="Times New Roman"/>
                          <w:spacing w:val="20"/>
                          <w:sz w:val="22"/>
                        </w:rPr>
                        <w:t>”</w:t>
                      </w:r>
                      <w:r w:rsidR="005861E2" w:rsidRPr="00313EA3">
                        <w:rPr>
                          <w:rFonts w:ascii="Times New Roman" w:eastAsia="標楷體" w:hAnsi="Times New Roman" w:cs="Times New Roman"/>
                          <w:color w:val="000000"/>
                          <w:spacing w:val="20"/>
                          <w:kern w:val="0"/>
                          <w:szCs w:val="24"/>
                        </w:rPr>
                        <w:t>。</w:t>
                      </w:r>
                    </w:p>
                  </w:txbxContent>
                </v:textbox>
              </v:shape>
            </w:pict>
          </mc:Fallback>
        </mc:AlternateContent>
      </w:r>
      <w:r w:rsidRPr="00D46118"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  <w:tab/>
      </w:r>
    </w:p>
    <w:p w:rsidR="005861E2" w:rsidRPr="00D46118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新細明體" w:hAnsi="Times New Roman" w:cs="Times New Roman"/>
          <w:color w:val="000000"/>
          <w:spacing w:val="20"/>
          <w:kern w:val="0"/>
          <w:sz w:val="22"/>
        </w:rPr>
      </w:pPr>
    </w:p>
    <w:p w:rsidR="005861E2" w:rsidRPr="00E352D1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eastAsiaTheme="majorEastAsia" w:hAnsiTheme="majorEastAsia" w:cs="Times New Roman"/>
          <w:color w:val="000000"/>
          <w:spacing w:val="20"/>
          <w:kern w:val="0"/>
          <w:sz w:val="22"/>
        </w:rPr>
      </w:pPr>
    </w:p>
    <w:p w:rsidR="005861E2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hAnsiTheme="majorEastAsia" w:cs="Times New Roman"/>
          <w:color w:val="000000"/>
          <w:spacing w:val="20"/>
          <w:kern w:val="0"/>
          <w:sz w:val="22"/>
        </w:rPr>
      </w:pPr>
    </w:p>
    <w:p w:rsidR="00682DF0" w:rsidRPr="00682DF0" w:rsidRDefault="00682DF0" w:rsidP="00401DAC">
      <w:pPr>
        <w:autoSpaceDE w:val="0"/>
        <w:autoSpaceDN w:val="0"/>
        <w:adjustRightInd w:val="0"/>
        <w:snapToGrid w:val="0"/>
        <w:ind w:leftChars="250" w:left="600"/>
        <w:rPr>
          <w:rFonts w:asciiTheme="majorEastAsia" w:hAnsiTheme="majorEastAsia" w:cs="Times New Roman"/>
          <w:color w:val="000000"/>
          <w:spacing w:val="20"/>
          <w:kern w:val="0"/>
          <w:sz w:val="22"/>
        </w:rPr>
      </w:pP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公司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/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機構名稱：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___________________________________________________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1.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參加者姓名：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 (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先生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/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女士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*)  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職位：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2.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參加者姓名：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 (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先生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/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女士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*)  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職位：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16"/>
          <w:szCs w:val="16"/>
        </w:rPr>
      </w:pP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公司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/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機構所在地：</w:t>
      </w:r>
      <w:r w:rsidR="00556698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</w:t>
      </w:r>
      <w:r w:rsidR="00556698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   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行業：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</w:t>
      </w:r>
      <w:r w:rsidR="00E352D1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聯絡人：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</w:t>
      </w:r>
      <w:r w:rsid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   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電話：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</w:t>
      </w:r>
      <w:r w:rsidR="00E352D1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spacing w:afterLines="40" w:after="144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電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郵：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</w:t>
      </w:r>
      <w:r w:rsid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</w:t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ab/>
      </w:r>
      <w:r w:rsidR="00CB711B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傳真：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</w:t>
      </w:r>
      <w:r w:rsidR="00E352D1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6"/>
          <w:szCs w:val="26"/>
          <w:u w:val="single"/>
        </w:rPr>
        <w:t>如適用</w:t>
      </w:r>
      <w:r w:rsidRPr="00313EA3">
        <w:rPr>
          <w:rFonts w:ascii="Times New Roman" w:eastAsia="標楷體" w:hAnsi="Times New Roman" w:cs="Times New Roman"/>
          <w:b/>
          <w:color w:val="000000"/>
          <w:spacing w:val="20"/>
          <w:kern w:val="0"/>
          <w:sz w:val="26"/>
          <w:szCs w:val="26"/>
        </w:rPr>
        <w:t>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參加者可以事先提出與議題有關的問題，供主講嘉賓參考及</w:t>
      </w:r>
      <w:r w:rsidR="003D387C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儘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量在</w:t>
      </w:r>
      <w:r w:rsidR="00215A02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研討會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上回答。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 xml:space="preserve"> </w:t>
      </w:r>
    </w:p>
    <w:p w:rsidR="005861E2" w:rsidRPr="00313EA3" w:rsidRDefault="005861E2" w:rsidP="00585AC9">
      <w:pPr>
        <w:snapToGrid w:val="0"/>
        <w:spacing w:line="360" w:lineRule="auto"/>
        <w:ind w:leftChars="59" w:left="142"/>
        <w:rPr>
          <w:rFonts w:ascii="Times New Roman" w:eastAsia="標楷體" w:hAnsi="Times New Roman" w:cs="Times New Roman"/>
          <w:spacing w:val="2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__________________________________</w:t>
      </w:r>
      <w:r w:rsid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</w:t>
      </w:r>
    </w:p>
    <w:p w:rsidR="005861E2" w:rsidRPr="00313EA3" w:rsidRDefault="005861E2" w:rsidP="00585AC9">
      <w:pPr>
        <w:snapToGrid w:val="0"/>
        <w:spacing w:line="360" w:lineRule="auto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__________________________________</w:t>
      </w:r>
      <w:r w:rsidR="00313EA3">
        <w:rPr>
          <w:rFonts w:ascii="Times New Roman" w:eastAsia="標楷體" w:hAnsi="Times New Roman" w:cs="Times New Roman"/>
          <w:color w:val="000000"/>
          <w:spacing w:val="20"/>
          <w:kern w:val="0"/>
          <w:sz w:val="26"/>
          <w:szCs w:val="26"/>
        </w:rPr>
        <w:t>_______________________________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59" w:left="142"/>
        <w:rPr>
          <w:rFonts w:ascii="Times New Roman" w:eastAsia="標楷體" w:hAnsi="Times New Roman" w:cs="Times New Roman"/>
          <w:color w:val="000000"/>
          <w:spacing w:val="20"/>
          <w:kern w:val="0"/>
          <w:sz w:val="20"/>
          <w:szCs w:val="20"/>
        </w:rPr>
      </w:pPr>
      <w:r w:rsidRPr="00313EA3">
        <w:rPr>
          <w:rFonts w:ascii="Times New Roman" w:eastAsia="標楷體" w:hAnsi="Times New Roman" w:cs="Times New Roman"/>
          <w:i/>
          <w:color w:val="000000"/>
          <w:spacing w:val="20"/>
          <w:kern w:val="0"/>
          <w:sz w:val="20"/>
          <w:szCs w:val="20"/>
        </w:rPr>
        <w:t xml:space="preserve">* </w:t>
      </w:r>
      <w:r w:rsidRPr="00313EA3">
        <w:rPr>
          <w:rFonts w:ascii="Times New Roman" w:eastAsia="標楷體" w:hAnsi="Times New Roman" w:cs="Times New Roman"/>
          <w:i/>
          <w:color w:val="000000"/>
          <w:spacing w:val="20"/>
          <w:kern w:val="0"/>
          <w:sz w:val="20"/>
          <w:szCs w:val="20"/>
        </w:rPr>
        <w:t>請刪去不適用者。</w:t>
      </w:r>
    </w:p>
    <w:p w:rsidR="005861E2" w:rsidRPr="00313EA3" w:rsidRDefault="005861E2" w:rsidP="00401DAC">
      <w:pPr>
        <w:autoSpaceDE w:val="0"/>
        <w:autoSpaceDN w:val="0"/>
        <w:adjustRightInd w:val="0"/>
        <w:snapToGrid w:val="0"/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313EA3" w:rsidRDefault="005861E2" w:rsidP="00401DAC">
      <w:pPr>
        <w:autoSpaceDE w:val="0"/>
        <w:autoSpaceDN w:val="0"/>
        <w:adjustRightInd w:val="0"/>
        <w:snapToGrid w:val="0"/>
        <w:ind w:leftChars="250" w:left="600"/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0"/>
          <w:szCs w:val="20"/>
        </w:rPr>
      </w:pPr>
    </w:p>
    <w:p w:rsidR="005861E2" w:rsidRPr="00313EA3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ind w:leftChars="59" w:left="694" w:hangingChars="212" w:hanging="552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13EA3">
        <w:rPr>
          <w:rFonts w:ascii="Times New Roman" w:eastAsia="標楷體" w:hAnsi="Times New Roman" w:cs="Times New Roman"/>
          <w:b/>
          <w:bCs/>
          <w:color w:val="000000"/>
          <w:spacing w:val="20"/>
          <w:kern w:val="0"/>
          <w:sz w:val="22"/>
        </w:rPr>
        <w:t>注意事項：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 xml:space="preserve"> </w:t>
      </w:r>
    </w:p>
    <w:p w:rsidR="005861E2" w:rsidRPr="00313EA3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rightChars="-47" w:right="-11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1.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參加者同意向主辦單位提供以上資料用作參加本</w:t>
      </w:r>
      <w:r w:rsidR="005F20D3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次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活動。主辦單位已實施個人資料（私隱）政策，參加者提供之個人資料只會用於處理、評估和管理其出席本</w:t>
      </w:r>
      <w:r w:rsidR="005F20D3"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次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活動之用。</w:t>
      </w:r>
    </w:p>
    <w:p w:rsidR="005861E2" w:rsidRPr="00313EA3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 xml:space="preserve">2.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主辦單位保留因參加人數不足或任何突發情況下而取消活動之權利。</w:t>
      </w:r>
    </w:p>
    <w:p w:rsidR="005861E2" w:rsidRPr="00313EA3" w:rsidRDefault="005861E2" w:rsidP="00401DAC">
      <w:pPr>
        <w:tabs>
          <w:tab w:val="left" w:pos="567"/>
        </w:tabs>
        <w:autoSpaceDE w:val="0"/>
        <w:autoSpaceDN w:val="0"/>
        <w:adjustRightInd w:val="0"/>
        <w:snapToGrid w:val="0"/>
        <w:spacing w:afterLines="50" w:after="180"/>
        <w:ind w:leftChars="58" w:left="563" w:hangingChars="163" w:hanging="424"/>
        <w:jc w:val="both"/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 xml:space="preserve">3. 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香港特區政府駐武漢經濟貿易辦事處每月以電郵發放《駐武漢辦通訊》，提供中央、湖北、湖南、河南、江西，山西和香港的經貿及活動資訊。參加者如有意接收《通訊》，可填寫以下：</w:t>
      </w:r>
    </w:p>
    <w:p w:rsidR="005861E2" w:rsidRPr="00313EA3" w:rsidRDefault="005861E2" w:rsidP="00401DAC">
      <w:pPr>
        <w:snapToGrid w:val="0"/>
        <w:spacing w:afterLines="50" w:after="180"/>
        <w:ind w:leftChars="236" w:left="566"/>
        <w:rPr>
          <w:rFonts w:ascii="Times New Roman" w:eastAsia="標楷體" w:hAnsi="Times New Roman" w:cs="Times New Roman"/>
          <w:spacing w:val="20"/>
          <w:kern w:val="0"/>
          <w:sz w:val="22"/>
          <w:szCs w:val="24"/>
        </w:rPr>
      </w:pP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sym w:font="Symbol" w:char="F0F0"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ab/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</w:rPr>
        <w:t>同意接收《駐武漢辦通訊》，電郵：</w:t>
      </w:r>
      <w:r w:rsidRPr="00313EA3">
        <w:rPr>
          <w:rFonts w:ascii="Times New Roman" w:eastAsia="標楷體" w:hAnsi="Times New Roman" w:cs="Times New Roman"/>
          <w:color w:val="000000"/>
          <w:spacing w:val="20"/>
          <w:kern w:val="0"/>
          <w:sz w:val="22"/>
          <w:u w:val="single"/>
        </w:rPr>
        <w:t xml:space="preserve">                             </w:t>
      </w:r>
    </w:p>
    <w:p w:rsidR="0067268F" w:rsidRPr="00D1723C" w:rsidRDefault="0067268F" w:rsidP="00401DAC">
      <w:pPr>
        <w:snapToGrid w:val="0"/>
        <w:jc w:val="center"/>
        <w:rPr>
          <w:rFonts w:asciiTheme="minorEastAsia" w:eastAsia="SimSun" w:hAnsiTheme="minorEastAsia" w:cs="Times New Roman"/>
          <w:spacing w:val="20"/>
        </w:rPr>
      </w:pPr>
      <w:r w:rsidRPr="00313EA3">
        <w:rPr>
          <w:rFonts w:ascii="Times New Roman" w:eastAsia="標楷體" w:hAnsi="Times New Roman" w:cs="Times New Roman"/>
          <w:noProof/>
          <w:spacing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0C4875" wp14:editId="77448997">
                <wp:simplePos x="0" y="0"/>
                <wp:positionH relativeFrom="column">
                  <wp:posOffset>991870</wp:posOffset>
                </wp:positionH>
                <wp:positionV relativeFrom="paragraph">
                  <wp:posOffset>412115</wp:posOffset>
                </wp:positionV>
                <wp:extent cx="2181497" cy="418011"/>
                <wp:effectExtent l="0" t="0" r="28575" b="20320"/>
                <wp:wrapNone/>
                <wp:docPr id="3" name="文本框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497" cy="418011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7268F" w:rsidRPr="00313EA3" w:rsidRDefault="0067268F" w:rsidP="0067268F">
                            <w:pPr>
                              <w:rPr>
                                <w:rFonts w:ascii="標楷體" w:eastAsia="標楷體" w:hAnsi="標楷體" w:cs="Times New Roman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</w:pPr>
                            <w:r w:rsidRPr="00313EA3">
                              <w:rPr>
                                <w:rFonts w:ascii="標楷體" w:eastAsia="標楷體" w:hAnsi="標楷體" w:cs="Times New Roman" w:hint="eastAsia"/>
                                <w:b/>
                                <w:color w:val="000000"/>
                                <w:spacing w:val="20"/>
                                <w:kern w:val="0"/>
                                <w:sz w:val="22"/>
                              </w:rPr>
                              <w:t>歡迎關注駐武漢辦官方微信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4875" id="_x0000_s1027" type="#_x0000_t202" style="position:absolute;left:0;text-align:left;margin-left:78.1pt;margin-top:32.45pt;width:171.75pt;height:32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" fillcolor="white [3212]" strokecolor="white [3212]">
                <v:textbox>
                  <w:txbxContent>
                    <w:p w:rsidR="0067268F" w:rsidRPr="00313EA3" w:rsidRDefault="0067268F" w:rsidP="0067268F">
                      <w:pPr>
                        <w:rPr>
                          <w:rFonts w:ascii="標楷體" w:eastAsia="標楷體" w:hAnsi="標楷體" w:cs="Times New Roman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</w:pPr>
                      <w:r w:rsidRPr="00313EA3">
                        <w:rPr>
                          <w:rFonts w:ascii="標楷體" w:eastAsia="標楷體" w:hAnsi="標楷體" w:cs="Times New Roman" w:hint="eastAsia"/>
                          <w:b/>
                          <w:color w:val="000000"/>
                          <w:spacing w:val="20"/>
                          <w:kern w:val="0"/>
                          <w:sz w:val="22"/>
                        </w:rPr>
                        <w:t>歡迎關注駐武漢辦官方微信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Theme="minorEastAsia" w:eastAsia="SimSun" w:hAnsiTheme="minorEastAsia" w:cs="Times New Roman" w:hint="eastAsia"/>
          <w:spacing w:val="20"/>
        </w:rPr>
        <w:t xml:space="preserve">              </w:t>
      </w:r>
      <w:r>
        <w:rPr>
          <w:rFonts w:eastAsia="SimSun" w:hint="eastAsia"/>
          <w:noProof/>
        </w:rPr>
        <w:t xml:space="preserve"> </w:t>
      </w:r>
      <w:r>
        <w:rPr>
          <w:noProof/>
        </w:rPr>
        <w:drawing>
          <wp:inline distT="0" distB="0" distL="0" distR="0" wp14:anchorId="3A66071A" wp14:editId="772B54FF">
            <wp:extent cx="1053663" cy="1040859"/>
            <wp:effectExtent l="0" t="0" r="0" b="6985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5397" cy="10425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A6F92" w:rsidRPr="00E352D1" w:rsidRDefault="00FA6F92" w:rsidP="00401DAC">
      <w:pPr>
        <w:snapToGrid w:val="0"/>
        <w:rPr>
          <w:rFonts w:asciiTheme="majorEastAsia" w:eastAsiaTheme="majorEastAsia" w:hAnsiTheme="majorEastAsia" w:cs="Times New Roman"/>
          <w:spacing w:val="20"/>
        </w:rPr>
      </w:pPr>
    </w:p>
    <w:sectPr w:rsidR="00FA6F92" w:rsidRPr="00E352D1" w:rsidSect="007576B6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361" w:right="849" w:bottom="567" w:left="1134" w:header="170" w:footer="34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E0C" w:rsidRDefault="006A0E0C" w:rsidP="00506ACD">
      <w:r>
        <w:separator/>
      </w:r>
    </w:p>
  </w:endnote>
  <w:endnote w:type="continuationSeparator" w:id="0">
    <w:p w:rsidR="006A0E0C" w:rsidRDefault="006A0E0C" w:rsidP="00506A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altName w:val="DFKai-SB"/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5638238"/>
      <w:docPartObj>
        <w:docPartGallery w:val="Page Numbers (Bottom of Page)"/>
        <w:docPartUnique/>
      </w:docPartObj>
    </w:sdtPr>
    <w:sdtEndPr/>
    <w:sdtContent>
      <w:p w:rsidR="00F911BE" w:rsidRDefault="00F911BE" w:rsidP="0098681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2109" w:rsidRPr="00732109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26854545"/>
      <w:docPartObj>
        <w:docPartGallery w:val="Page Numbers (Bottom of Page)"/>
        <w:docPartUnique/>
      </w:docPartObj>
    </w:sdtPr>
    <w:sdtEndPr/>
    <w:sdtContent>
      <w:p w:rsidR="002F20DD" w:rsidRDefault="002F20DD" w:rsidP="002F20DD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2F20DD">
          <w:rPr>
            <w:noProof/>
            <w:lang w:val="zh-TW"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E0C" w:rsidRDefault="006A0E0C" w:rsidP="00506ACD">
      <w:r>
        <w:separator/>
      </w:r>
    </w:p>
  </w:footnote>
  <w:footnote w:type="continuationSeparator" w:id="0">
    <w:p w:rsidR="006A0E0C" w:rsidRDefault="006A0E0C" w:rsidP="00506AC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63B" w:rsidRDefault="00257DEC" w:rsidP="00257DEC">
    <w:pPr>
      <w:pStyle w:val="a3"/>
      <w:tabs>
        <w:tab w:val="clear" w:pos="4153"/>
        <w:tab w:val="clear" w:pos="8306"/>
      </w:tabs>
      <w:ind w:right="24"/>
      <w:jc w:val="center"/>
    </w:pPr>
    <w:r>
      <w:rPr>
        <w:noProof/>
      </w:rPr>
      <w:drawing>
        <wp:inline distT="0" distB="0" distL="0" distR="0" wp14:anchorId="63FF310A" wp14:editId="5009359B">
          <wp:extent cx="712520" cy="712520"/>
          <wp:effectExtent l="0" t="0" r="0" b="0"/>
          <wp:docPr id="2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4833" w:rsidRDefault="000A0404" w:rsidP="002F20DD">
    <w:pPr>
      <w:pStyle w:val="a3"/>
      <w:tabs>
        <w:tab w:val="clear" w:pos="4153"/>
        <w:tab w:val="clear" w:pos="8306"/>
        <w:tab w:val="left" w:pos="2977"/>
        <w:tab w:val="left" w:pos="6237"/>
        <w:tab w:val="left" w:pos="6855"/>
      </w:tabs>
      <w:ind w:firstLineChars="1050" w:firstLine="2100"/>
      <w:rPr>
        <w:rFonts w:eastAsia="SimSun"/>
        <w:lang w:eastAsia="zh-CN"/>
      </w:rPr>
    </w:pPr>
    <w:r>
      <w:rPr>
        <w:rFonts w:hint="eastAsia"/>
      </w:rPr>
      <w:t xml:space="preserve">           </w:t>
    </w:r>
  </w:p>
  <w:p w:rsidR="002B3A33" w:rsidRPr="00DB5D0D" w:rsidRDefault="002F20DD" w:rsidP="002F20DD">
    <w:pPr>
      <w:pStyle w:val="a3"/>
      <w:tabs>
        <w:tab w:val="clear" w:pos="4153"/>
        <w:tab w:val="clear" w:pos="8306"/>
        <w:tab w:val="left" w:pos="6379"/>
        <w:tab w:val="left" w:pos="7371"/>
        <w:tab w:val="left" w:pos="8789"/>
      </w:tabs>
      <w:ind w:firstLineChars="425" w:firstLine="850"/>
      <w:rPr>
        <w:rFonts w:eastAsia="SimSun"/>
        <w:i/>
        <w:color w:val="0070C0"/>
        <w:lang w:eastAsia="zh-CN"/>
      </w:rPr>
    </w:pPr>
    <w:r>
      <w:rPr>
        <w:noProof/>
      </w:rPr>
      <w:drawing>
        <wp:inline distT="0" distB="0" distL="0" distR="0" wp14:anchorId="0C5A6782" wp14:editId="0341A4CC">
          <wp:extent cx="712520" cy="712520"/>
          <wp:effectExtent l="0" t="0" r="0" b="0"/>
          <wp:docPr id="5" name="图片 5" descr="emblem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mblem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514" cy="712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A0404">
      <w:rPr>
        <w:rFonts w:hint="eastAsia"/>
      </w:rPr>
      <w:t xml:space="preserve">     </w:t>
    </w:r>
    <w:r>
      <w:rPr>
        <w:rFonts w:hint="eastAsia"/>
      </w:rPr>
      <w:tab/>
    </w:r>
    <w:r w:rsidR="000A0404">
      <w:rPr>
        <w:rFonts w:hint="eastAsia"/>
      </w:rPr>
      <w:t xml:space="preserve">         </w:t>
    </w:r>
    <w:r>
      <w:rPr>
        <w:rFonts w:hint="eastAsia"/>
        <w:noProof/>
      </w:rPr>
      <w:drawing>
        <wp:inline distT="0" distB="0" distL="0" distR="0" wp14:anchorId="085BCCED" wp14:editId="44D15706">
          <wp:extent cx="553221" cy="720000"/>
          <wp:effectExtent l="0" t="0" r="0" b="4445"/>
          <wp:docPr id="6" name="图片 1" descr="C:\Users\WHETO-PC11\Desktop\HKCCC Logo 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WHETO-PC11\Desktop\HKCCC Logo 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3221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A403D"/>
    <w:multiLevelType w:val="hybridMultilevel"/>
    <w:tmpl w:val="6B587E8C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1" w15:restartNumberingAfterBreak="0">
    <w:nsid w:val="166961C3"/>
    <w:multiLevelType w:val="hybridMultilevel"/>
    <w:tmpl w:val="69B00EEA"/>
    <w:lvl w:ilvl="0" w:tplc="0409000B">
      <w:start w:val="1"/>
      <w:numFmt w:val="bullet"/>
      <w:lvlText w:val=""/>
      <w:lvlJc w:val="left"/>
      <w:pPr>
        <w:ind w:left="785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2" w15:restartNumberingAfterBreak="0">
    <w:nsid w:val="1DFC769B"/>
    <w:multiLevelType w:val="hybridMultilevel"/>
    <w:tmpl w:val="E42ACB26"/>
    <w:lvl w:ilvl="0" w:tplc="602CCE50">
      <w:start w:val="1"/>
      <w:numFmt w:val="decimal"/>
      <w:lvlText w:val="%1."/>
      <w:lvlJc w:val="left"/>
      <w:pPr>
        <w:ind w:left="360" w:hanging="360"/>
      </w:pPr>
      <w:rPr>
        <w:rFonts w:asciiTheme="minorEastAsia" w:hAnsiTheme="minorEastAsia"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C864A06"/>
    <w:multiLevelType w:val="hybridMultilevel"/>
    <w:tmpl w:val="35BAA4A0"/>
    <w:lvl w:ilvl="0" w:tplc="F8C43F24">
      <w:start w:val="1"/>
      <w:numFmt w:val="bullet"/>
      <w:lvlText w:val="·"/>
      <w:lvlJc w:val="left"/>
      <w:pPr>
        <w:ind w:left="785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2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8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14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625" w:hanging="480"/>
      </w:pPr>
      <w:rPr>
        <w:rFonts w:ascii="Wingdings" w:hAnsi="Wingdings" w:hint="default"/>
      </w:rPr>
    </w:lvl>
  </w:abstractNum>
  <w:abstractNum w:abstractNumId="4" w15:restartNumberingAfterBreak="0">
    <w:nsid w:val="3303471A"/>
    <w:multiLevelType w:val="hybridMultilevel"/>
    <w:tmpl w:val="DA848F14"/>
    <w:lvl w:ilvl="0" w:tplc="653889E6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36DB2BD9"/>
    <w:multiLevelType w:val="hybridMultilevel"/>
    <w:tmpl w:val="B7BE679E"/>
    <w:lvl w:ilvl="0" w:tplc="0409000B">
      <w:start w:val="1"/>
      <w:numFmt w:val="bullet"/>
      <w:lvlText w:val=""/>
      <w:lvlJc w:val="left"/>
      <w:pPr>
        <w:ind w:left="845" w:hanging="42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265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5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5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5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5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5" w:hanging="420"/>
      </w:pPr>
      <w:rPr>
        <w:rFonts w:ascii="Wingdings" w:hAnsi="Wingdings" w:hint="default"/>
      </w:rPr>
    </w:lvl>
  </w:abstractNum>
  <w:abstractNum w:abstractNumId="6" w15:restartNumberingAfterBreak="0">
    <w:nsid w:val="370C75A1"/>
    <w:multiLevelType w:val="hybridMultilevel"/>
    <w:tmpl w:val="200AA6B2"/>
    <w:lvl w:ilvl="0" w:tplc="1B90CF3C">
      <w:numFmt w:val="bullet"/>
      <w:lvlText w:val="•"/>
      <w:lvlJc w:val="left"/>
      <w:pPr>
        <w:ind w:left="780" w:hanging="420"/>
      </w:pPr>
      <w:rPr>
        <w:rFonts w:ascii="Times New Roman" w:eastAsia="SimSun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7" w15:restartNumberingAfterBreak="0">
    <w:nsid w:val="422B3724"/>
    <w:multiLevelType w:val="hybridMultilevel"/>
    <w:tmpl w:val="4F82A404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43414976"/>
    <w:multiLevelType w:val="hybridMultilevel"/>
    <w:tmpl w:val="00DE9A5A"/>
    <w:lvl w:ilvl="0" w:tplc="9370CB3C">
      <w:start w:val="1"/>
      <w:numFmt w:val="bullet"/>
      <w:lvlText w:val=""/>
      <w:lvlJc w:val="left"/>
      <w:pPr>
        <w:ind w:left="480" w:hanging="480"/>
      </w:pPr>
      <w:rPr>
        <w:rFonts w:ascii="Wingdings" w:hAnsi="Wingdings" w:hint="default"/>
        <w:sz w:val="28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9" w15:restartNumberingAfterBreak="0">
    <w:nsid w:val="58434051"/>
    <w:multiLevelType w:val="hybridMultilevel"/>
    <w:tmpl w:val="58C61DD6"/>
    <w:lvl w:ilvl="0" w:tplc="C308C1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9BC3886"/>
    <w:multiLevelType w:val="hybridMultilevel"/>
    <w:tmpl w:val="CF9C4EE4"/>
    <w:lvl w:ilvl="0" w:tplc="0409000B">
      <w:start w:val="1"/>
      <w:numFmt w:val="bullet"/>
      <w:lvlText w:val=""/>
      <w:lvlJc w:val="left"/>
      <w:pPr>
        <w:ind w:left="906" w:hanging="48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1" w15:restartNumberingAfterBreak="0">
    <w:nsid w:val="5DBB25D1"/>
    <w:multiLevelType w:val="hybridMultilevel"/>
    <w:tmpl w:val="1526CECC"/>
    <w:lvl w:ilvl="0" w:tplc="0409000B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12" w15:restartNumberingAfterBreak="0">
    <w:nsid w:val="631038DD"/>
    <w:multiLevelType w:val="hybridMultilevel"/>
    <w:tmpl w:val="8DB6E14C"/>
    <w:lvl w:ilvl="0" w:tplc="B9129E04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)"/>
      <w:lvlJc w:val="left"/>
      <w:pPr>
        <w:ind w:left="840" w:hanging="420"/>
      </w:pPr>
    </w:lvl>
    <w:lvl w:ilvl="2" w:tplc="0409001B">
      <w:start w:val="1"/>
      <w:numFmt w:val="lowerRoman"/>
      <w:lvlText w:val="%3."/>
      <w:lvlJc w:val="righ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9">
      <w:start w:val="1"/>
      <w:numFmt w:val="lowerLetter"/>
      <w:lvlText w:val="%5)"/>
      <w:lvlJc w:val="left"/>
      <w:pPr>
        <w:ind w:left="2100" w:hanging="420"/>
      </w:pPr>
    </w:lvl>
    <w:lvl w:ilvl="5" w:tplc="0409001B">
      <w:start w:val="1"/>
      <w:numFmt w:val="lowerRoman"/>
      <w:lvlText w:val="%6."/>
      <w:lvlJc w:val="righ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9">
      <w:start w:val="1"/>
      <w:numFmt w:val="lowerLetter"/>
      <w:lvlText w:val="%8)"/>
      <w:lvlJc w:val="left"/>
      <w:pPr>
        <w:ind w:left="3360" w:hanging="420"/>
      </w:pPr>
    </w:lvl>
    <w:lvl w:ilvl="8" w:tplc="0409001B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C46A84"/>
    <w:multiLevelType w:val="hybridMultilevel"/>
    <w:tmpl w:val="4B6CE430"/>
    <w:lvl w:ilvl="0" w:tplc="F8C43F24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4" w15:restartNumberingAfterBreak="0">
    <w:nsid w:val="755F7EAB"/>
    <w:multiLevelType w:val="hybridMultilevel"/>
    <w:tmpl w:val="76CE38AA"/>
    <w:lvl w:ilvl="0" w:tplc="DB90E3AC">
      <w:start w:val="1"/>
      <w:numFmt w:val="bullet"/>
      <w:lvlText w:val="·"/>
      <w:lvlJc w:val="left"/>
      <w:pPr>
        <w:ind w:left="480" w:hanging="480"/>
      </w:pPr>
      <w:rPr>
        <w:rFonts w:ascii="Symbol" w:hAnsi="Symbol" w:hint="default"/>
        <w:sz w:val="22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79102DE9"/>
    <w:multiLevelType w:val="hybridMultilevel"/>
    <w:tmpl w:val="05D407C4"/>
    <w:lvl w:ilvl="0" w:tplc="F8C43F24">
      <w:start w:val="1"/>
      <w:numFmt w:val="bullet"/>
      <w:lvlText w:val="·"/>
      <w:lvlJc w:val="left"/>
      <w:pPr>
        <w:ind w:left="829" w:hanging="480"/>
      </w:pPr>
      <w:rPr>
        <w:rFonts w:ascii="Symbol" w:hAnsi="Symbol" w:hint="default"/>
        <w:color w:val="auto"/>
        <w:sz w:val="20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6" w15:restartNumberingAfterBreak="0">
    <w:nsid w:val="7B2B7E5C"/>
    <w:multiLevelType w:val="hybridMultilevel"/>
    <w:tmpl w:val="3702BC38"/>
    <w:lvl w:ilvl="0" w:tplc="DA36D32E">
      <w:start w:val="1"/>
      <w:numFmt w:val="decimal"/>
      <w:lvlText w:val="%1."/>
      <w:lvlJc w:val="left"/>
      <w:pPr>
        <w:ind w:left="829" w:hanging="480"/>
      </w:pPr>
      <w:rPr>
        <w:rFonts w:hint="eastAsia"/>
        <w:color w:val="auto"/>
        <w:u w:color="FFFFFF" w:themeColor="background1"/>
      </w:rPr>
    </w:lvl>
    <w:lvl w:ilvl="1" w:tplc="04090019" w:tentative="1">
      <w:start w:val="1"/>
      <w:numFmt w:val="ideographTraditional"/>
      <w:lvlText w:val="%2、"/>
      <w:lvlJc w:val="left"/>
      <w:pPr>
        <w:ind w:left="1309" w:hanging="480"/>
      </w:pPr>
    </w:lvl>
    <w:lvl w:ilvl="2" w:tplc="0409001B" w:tentative="1">
      <w:start w:val="1"/>
      <w:numFmt w:val="lowerRoman"/>
      <w:lvlText w:val="%3."/>
      <w:lvlJc w:val="right"/>
      <w:pPr>
        <w:ind w:left="1789" w:hanging="480"/>
      </w:pPr>
    </w:lvl>
    <w:lvl w:ilvl="3" w:tplc="0409000F" w:tentative="1">
      <w:start w:val="1"/>
      <w:numFmt w:val="decimal"/>
      <w:lvlText w:val="%4."/>
      <w:lvlJc w:val="left"/>
      <w:pPr>
        <w:ind w:left="22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49" w:hanging="480"/>
      </w:pPr>
    </w:lvl>
    <w:lvl w:ilvl="5" w:tplc="0409001B" w:tentative="1">
      <w:start w:val="1"/>
      <w:numFmt w:val="lowerRoman"/>
      <w:lvlText w:val="%6."/>
      <w:lvlJc w:val="right"/>
      <w:pPr>
        <w:ind w:left="3229" w:hanging="480"/>
      </w:pPr>
    </w:lvl>
    <w:lvl w:ilvl="6" w:tplc="0409000F" w:tentative="1">
      <w:start w:val="1"/>
      <w:numFmt w:val="decimal"/>
      <w:lvlText w:val="%7."/>
      <w:lvlJc w:val="left"/>
      <w:pPr>
        <w:ind w:left="37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89" w:hanging="480"/>
      </w:pPr>
    </w:lvl>
    <w:lvl w:ilvl="8" w:tplc="0409001B" w:tentative="1">
      <w:start w:val="1"/>
      <w:numFmt w:val="lowerRoman"/>
      <w:lvlText w:val="%9."/>
      <w:lvlJc w:val="right"/>
      <w:pPr>
        <w:ind w:left="4669" w:hanging="480"/>
      </w:pPr>
    </w:lvl>
  </w:abstractNum>
  <w:abstractNum w:abstractNumId="17" w15:restartNumberingAfterBreak="0">
    <w:nsid w:val="7C8A11AA"/>
    <w:multiLevelType w:val="hybridMultilevel"/>
    <w:tmpl w:val="E85CD9DA"/>
    <w:lvl w:ilvl="0" w:tplc="1B90CF3C">
      <w:numFmt w:val="bullet"/>
      <w:lvlText w:val="•"/>
      <w:lvlJc w:val="left"/>
      <w:pPr>
        <w:ind w:left="480" w:hanging="480"/>
      </w:pPr>
      <w:rPr>
        <w:rFonts w:ascii="Times New Roman" w:eastAsiaTheme="maj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1A291E"/>
    <w:multiLevelType w:val="hybridMultilevel"/>
    <w:tmpl w:val="69124758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4"/>
  </w:num>
  <w:num w:numId="6">
    <w:abstractNumId w:val="13"/>
  </w:num>
  <w:num w:numId="7">
    <w:abstractNumId w:val="3"/>
  </w:num>
  <w:num w:numId="8">
    <w:abstractNumId w:val="1"/>
  </w:num>
  <w:num w:numId="9">
    <w:abstractNumId w:val="17"/>
  </w:num>
  <w:num w:numId="10">
    <w:abstractNumId w:val="11"/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6"/>
  </w:num>
  <w:num w:numId="14">
    <w:abstractNumId w:val="16"/>
  </w:num>
  <w:num w:numId="15">
    <w:abstractNumId w:val="4"/>
  </w:num>
  <w:num w:numId="16">
    <w:abstractNumId w:val="5"/>
  </w:num>
  <w:num w:numId="17">
    <w:abstractNumId w:val="15"/>
  </w:num>
  <w:num w:numId="18">
    <w:abstractNumId w:val="10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4CC5"/>
    <w:rsid w:val="00021609"/>
    <w:rsid w:val="00024D87"/>
    <w:rsid w:val="000260E8"/>
    <w:rsid w:val="000272DF"/>
    <w:rsid w:val="00036897"/>
    <w:rsid w:val="00040B4B"/>
    <w:rsid w:val="00043453"/>
    <w:rsid w:val="00061651"/>
    <w:rsid w:val="00063837"/>
    <w:rsid w:val="00063CE2"/>
    <w:rsid w:val="0006410D"/>
    <w:rsid w:val="000760C4"/>
    <w:rsid w:val="000800AC"/>
    <w:rsid w:val="0008697C"/>
    <w:rsid w:val="00093AEF"/>
    <w:rsid w:val="000A0404"/>
    <w:rsid w:val="000B1A3D"/>
    <w:rsid w:val="000C4004"/>
    <w:rsid w:val="000C49C0"/>
    <w:rsid w:val="000C55AA"/>
    <w:rsid w:val="000C6687"/>
    <w:rsid w:val="000D1E45"/>
    <w:rsid w:val="000D2E73"/>
    <w:rsid w:val="000D352A"/>
    <w:rsid w:val="000F0E1A"/>
    <w:rsid w:val="000F2D09"/>
    <w:rsid w:val="00101D7B"/>
    <w:rsid w:val="00107B7D"/>
    <w:rsid w:val="00111164"/>
    <w:rsid w:val="00116F96"/>
    <w:rsid w:val="00122AB2"/>
    <w:rsid w:val="00140F18"/>
    <w:rsid w:val="00147AA3"/>
    <w:rsid w:val="00154DDE"/>
    <w:rsid w:val="001771F2"/>
    <w:rsid w:val="001854AF"/>
    <w:rsid w:val="0019365F"/>
    <w:rsid w:val="001B1BD4"/>
    <w:rsid w:val="001B343B"/>
    <w:rsid w:val="001B4CA1"/>
    <w:rsid w:val="001C66B9"/>
    <w:rsid w:val="001D20D4"/>
    <w:rsid w:val="001D6698"/>
    <w:rsid w:val="001E529D"/>
    <w:rsid w:val="001F1482"/>
    <w:rsid w:val="00215A02"/>
    <w:rsid w:val="00233A19"/>
    <w:rsid w:val="00236F1E"/>
    <w:rsid w:val="00250988"/>
    <w:rsid w:val="00251743"/>
    <w:rsid w:val="00257DEC"/>
    <w:rsid w:val="0027160F"/>
    <w:rsid w:val="00292E8B"/>
    <w:rsid w:val="00294122"/>
    <w:rsid w:val="002A2234"/>
    <w:rsid w:val="002A3473"/>
    <w:rsid w:val="002B0382"/>
    <w:rsid w:val="002B3A33"/>
    <w:rsid w:val="002B552B"/>
    <w:rsid w:val="002B67FE"/>
    <w:rsid w:val="002E463C"/>
    <w:rsid w:val="002F0E2D"/>
    <w:rsid w:val="002F20DD"/>
    <w:rsid w:val="002F7E16"/>
    <w:rsid w:val="003058C1"/>
    <w:rsid w:val="00313EA3"/>
    <w:rsid w:val="00322165"/>
    <w:rsid w:val="00322AF5"/>
    <w:rsid w:val="0034043B"/>
    <w:rsid w:val="00342022"/>
    <w:rsid w:val="0034385E"/>
    <w:rsid w:val="003524AF"/>
    <w:rsid w:val="00356C70"/>
    <w:rsid w:val="00356DAC"/>
    <w:rsid w:val="00357549"/>
    <w:rsid w:val="00362A69"/>
    <w:rsid w:val="003654D7"/>
    <w:rsid w:val="00374833"/>
    <w:rsid w:val="00394239"/>
    <w:rsid w:val="003A571D"/>
    <w:rsid w:val="003A6BCE"/>
    <w:rsid w:val="003B3B40"/>
    <w:rsid w:val="003B5A10"/>
    <w:rsid w:val="003C0350"/>
    <w:rsid w:val="003C0F5B"/>
    <w:rsid w:val="003D189C"/>
    <w:rsid w:val="003D387C"/>
    <w:rsid w:val="003F3482"/>
    <w:rsid w:val="00401DAC"/>
    <w:rsid w:val="00403B0A"/>
    <w:rsid w:val="00412D9B"/>
    <w:rsid w:val="00427D6C"/>
    <w:rsid w:val="0043131D"/>
    <w:rsid w:val="00445E7C"/>
    <w:rsid w:val="0045359F"/>
    <w:rsid w:val="00455404"/>
    <w:rsid w:val="00456ADA"/>
    <w:rsid w:val="0046472A"/>
    <w:rsid w:val="00464E22"/>
    <w:rsid w:val="00466A60"/>
    <w:rsid w:val="00472556"/>
    <w:rsid w:val="00477868"/>
    <w:rsid w:val="004856BA"/>
    <w:rsid w:val="004A2D95"/>
    <w:rsid w:val="004A4D8A"/>
    <w:rsid w:val="004A4EF5"/>
    <w:rsid w:val="004A7649"/>
    <w:rsid w:val="004B20DF"/>
    <w:rsid w:val="004B4E8E"/>
    <w:rsid w:val="004B6085"/>
    <w:rsid w:val="004E4ED3"/>
    <w:rsid w:val="00506ACD"/>
    <w:rsid w:val="00520F96"/>
    <w:rsid w:val="00527BBF"/>
    <w:rsid w:val="0053599B"/>
    <w:rsid w:val="00556698"/>
    <w:rsid w:val="00557E55"/>
    <w:rsid w:val="005735F5"/>
    <w:rsid w:val="00575366"/>
    <w:rsid w:val="00577CA8"/>
    <w:rsid w:val="00585AC9"/>
    <w:rsid w:val="005861E2"/>
    <w:rsid w:val="00596953"/>
    <w:rsid w:val="00596B04"/>
    <w:rsid w:val="005A17CF"/>
    <w:rsid w:val="005A3A00"/>
    <w:rsid w:val="005A682A"/>
    <w:rsid w:val="005B035B"/>
    <w:rsid w:val="005B1B58"/>
    <w:rsid w:val="005B22E5"/>
    <w:rsid w:val="005C055D"/>
    <w:rsid w:val="005D0503"/>
    <w:rsid w:val="005F20D3"/>
    <w:rsid w:val="005F3F7E"/>
    <w:rsid w:val="0060327E"/>
    <w:rsid w:val="00605469"/>
    <w:rsid w:val="006056C7"/>
    <w:rsid w:val="00606472"/>
    <w:rsid w:val="00610582"/>
    <w:rsid w:val="0061466E"/>
    <w:rsid w:val="00626C89"/>
    <w:rsid w:val="00645906"/>
    <w:rsid w:val="00662212"/>
    <w:rsid w:val="0067268F"/>
    <w:rsid w:val="0067663B"/>
    <w:rsid w:val="00682937"/>
    <w:rsid w:val="00682DF0"/>
    <w:rsid w:val="006A0E0C"/>
    <w:rsid w:val="006B6750"/>
    <w:rsid w:val="006C6FCD"/>
    <w:rsid w:val="006E7196"/>
    <w:rsid w:val="006F1085"/>
    <w:rsid w:val="006F3D4A"/>
    <w:rsid w:val="006F4DDE"/>
    <w:rsid w:val="00713262"/>
    <w:rsid w:val="00715436"/>
    <w:rsid w:val="00721F7E"/>
    <w:rsid w:val="00732109"/>
    <w:rsid w:val="00742C5D"/>
    <w:rsid w:val="007576B6"/>
    <w:rsid w:val="00765D69"/>
    <w:rsid w:val="00780939"/>
    <w:rsid w:val="0078587E"/>
    <w:rsid w:val="00790E98"/>
    <w:rsid w:val="007A3384"/>
    <w:rsid w:val="007A3F44"/>
    <w:rsid w:val="007B4664"/>
    <w:rsid w:val="007C4CC5"/>
    <w:rsid w:val="007D3E16"/>
    <w:rsid w:val="007D58A4"/>
    <w:rsid w:val="007E5A83"/>
    <w:rsid w:val="007F51CD"/>
    <w:rsid w:val="007F7398"/>
    <w:rsid w:val="008003AF"/>
    <w:rsid w:val="008074B8"/>
    <w:rsid w:val="00811337"/>
    <w:rsid w:val="0081333C"/>
    <w:rsid w:val="00824512"/>
    <w:rsid w:val="00834BF2"/>
    <w:rsid w:val="00842F74"/>
    <w:rsid w:val="0085039E"/>
    <w:rsid w:val="0087708F"/>
    <w:rsid w:val="008A0FC3"/>
    <w:rsid w:val="008B3225"/>
    <w:rsid w:val="008D4278"/>
    <w:rsid w:val="008D5006"/>
    <w:rsid w:val="008D7E81"/>
    <w:rsid w:val="008E5B41"/>
    <w:rsid w:val="008F44BD"/>
    <w:rsid w:val="0090440F"/>
    <w:rsid w:val="009158BB"/>
    <w:rsid w:val="00925FB1"/>
    <w:rsid w:val="009273E0"/>
    <w:rsid w:val="00934AA4"/>
    <w:rsid w:val="009352DB"/>
    <w:rsid w:val="00935831"/>
    <w:rsid w:val="00964366"/>
    <w:rsid w:val="00976962"/>
    <w:rsid w:val="009813B5"/>
    <w:rsid w:val="00985153"/>
    <w:rsid w:val="00985C92"/>
    <w:rsid w:val="0098681A"/>
    <w:rsid w:val="00991419"/>
    <w:rsid w:val="009A50C7"/>
    <w:rsid w:val="009A5A8A"/>
    <w:rsid w:val="009B6BD6"/>
    <w:rsid w:val="009C7D73"/>
    <w:rsid w:val="009E3F24"/>
    <w:rsid w:val="009F7933"/>
    <w:rsid w:val="00A013CE"/>
    <w:rsid w:val="00A16F09"/>
    <w:rsid w:val="00A32748"/>
    <w:rsid w:val="00A3657D"/>
    <w:rsid w:val="00A52589"/>
    <w:rsid w:val="00A54A8F"/>
    <w:rsid w:val="00A5514A"/>
    <w:rsid w:val="00A81B2C"/>
    <w:rsid w:val="00A853A8"/>
    <w:rsid w:val="00A96662"/>
    <w:rsid w:val="00AA219A"/>
    <w:rsid w:val="00AB37D0"/>
    <w:rsid w:val="00AB74A3"/>
    <w:rsid w:val="00AD077C"/>
    <w:rsid w:val="00AD1837"/>
    <w:rsid w:val="00AD4659"/>
    <w:rsid w:val="00AD6C19"/>
    <w:rsid w:val="00AE7F0A"/>
    <w:rsid w:val="00AF2D76"/>
    <w:rsid w:val="00B02451"/>
    <w:rsid w:val="00B0720A"/>
    <w:rsid w:val="00B1406E"/>
    <w:rsid w:val="00B30B9E"/>
    <w:rsid w:val="00B30EF7"/>
    <w:rsid w:val="00B3179D"/>
    <w:rsid w:val="00B32AA4"/>
    <w:rsid w:val="00B34833"/>
    <w:rsid w:val="00B50762"/>
    <w:rsid w:val="00B512FF"/>
    <w:rsid w:val="00B54A80"/>
    <w:rsid w:val="00B6655B"/>
    <w:rsid w:val="00B71A3C"/>
    <w:rsid w:val="00B77328"/>
    <w:rsid w:val="00B871DB"/>
    <w:rsid w:val="00B93350"/>
    <w:rsid w:val="00B93875"/>
    <w:rsid w:val="00B95BD3"/>
    <w:rsid w:val="00BA175B"/>
    <w:rsid w:val="00BB267B"/>
    <w:rsid w:val="00BB2DC6"/>
    <w:rsid w:val="00BC05AF"/>
    <w:rsid w:val="00BD1686"/>
    <w:rsid w:val="00BF0BCE"/>
    <w:rsid w:val="00BF255D"/>
    <w:rsid w:val="00BF2833"/>
    <w:rsid w:val="00BF548D"/>
    <w:rsid w:val="00BF78E7"/>
    <w:rsid w:val="00C12939"/>
    <w:rsid w:val="00C21CE8"/>
    <w:rsid w:val="00C47BA8"/>
    <w:rsid w:val="00C60092"/>
    <w:rsid w:val="00C619A8"/>
    <w:rsid w:val="00C66D10"/>
    <w:rsid w:val="00C739ED"/>
    <w:rsid w:val="00C8021F"/>
    <w:rsid w:val="00C8651F"/>
    <w:rsid w:val="00C96B9E"/>
    <w:rsid w:val="00CB16B4"/>
    <w:rsid w:val="00CB615E"/>
    <w:rsid w:val="00CB711B"/>
    <w:rsid w:val="00CB77A6"/>
    <w:rsid w:val="00CC2219"/>
    <w:rsid w:val="00CD6AAB"/>
    <w:rsid w:val="00CE6D89"/>
    <w:rsid w:val="00CF0B81"/>
    <w:rsid w:val="00CF2EC0"/>
    <w:rsid w:val="00D074D4"/>
    <w:rsid w:val="00D14F07"/>
    <w:rsid w:val="00D2697E"/>
    <w:rsid w:val="00D37E2E"/>
    <w:rsid w:val="00D40449"/>
    <w:rsid w:val="00D46118"/>
    <w:rsid w:val="00D47036"/>
    <w:rsid w:val="00D65C90"/>
    <w:rsid w:val="00D9097F"/>
    <w:rsid w:val="00DA2E4C"/>
    <w:rsid w:val="00DB0537"/>
    <w:rsid w:val="00DB5D0D"/>
    <w:rsid w:val="00DC00DC"/>
    <w:rsid w:val="00DC2972"/>
    <w:rsid w:val="00DD03D6"/>
    <w:rsid w:val="00DD0C72"/>
    <w:rsid w:val="00DD18F7"/>
    <w:rsid w:val="00DD1FEB"/>
    <w:rsid w:val="00DE2FEF"/>
    <w:rsid w:val="00DE6AE6"/>
    <w:rsid w:val="00DF27F1"/>
    <w:rsid w:val="00DF58C3"/>
    <w:rsid w:val="00E02496"/>
    <w:rsid w:val="00E03394"/>
    <w:rsid w:val="00E24072"/>
    <w:rsid w:val="00E3525D"/>
    <w:rsid w:val="00E352D1"/>
    <w:rsid w:val="00E43D07"/>
    <w:rsid w:val="00E50466"/>
    <w:rsid w:val="00E6225C"/>
    <w:rsid w:val="00E8090A"/>
    <w:rsid w:val="00EA14FE"/>
    <w:rsid w:val="00EB1C17"/>
    <w:rsid w:val="00EB2CBA"/>
    <w:rsid w:val="00EE3241"/>
    <w:rsid w:val="00EF3AAA"/>
    <w:rsid w:val="00EF5CAD"/>
    <w:rsid w:val="00F133C7"/>
    <w:rsid w:val="00F247D9"/>
    <w:rsid w:val="00F31224"/>
    <w:rsid w:val="00F32928"/>
    <w:rsid w:val="00F345B5"/>
    <w:rsid w:val="00F40D01"/>
    <w:rsid w:val="00F460F6"/>
    <w:rsid w:val="00F544FB"/>
    <w:rsid w:val="00F55198"/>
    <w:rsid w:val="00F613A9"/>
    <w:rsid w:val="00F62043"/>
    <w:rsid w:val="00F637B1"/>
    <w:rsid w:val="00F65F16"/>
    <w:rsid w:val="00F7219A"/>
    <w:rsid w:val="00F76022"/>
    <w:rsid w:val="00F76F5E"/>
    <w:rsid w:val="00F81471"/>
    <w:rsid w:val="00F831FF"/>
    <w:rsid w:val="00F911BE"/>
    <w:rsid w:val="00FA1F4C"/>
    <w:rsid w:val="00FA5F41"/>
    <w:rsid w:val="00FA6A66"/>
    <w:rsid w:val="00FA6F92"/>
    <w:rsid w:val="00FB1DDB"/>
    <w:rsid w:val="00FB6CBE"/>
    <w:rsid w:val="00FC7504"/>
    <w:rsid w:val="00FD01A2"/>
    <w:rsid w:val="00FD2ED4"/>
    <w:rsid w:val="00FD2FC8"/>
    <w:rsid w:val="00FD4153"/>
    <w:rsid w:val="00FE0AF8"/>
    <w:rsid w:val="00FE74AC"/>
    <w:rsid w:val="00FF13AE"/>
    <w:rsid w:val="00FF76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/>
    <o:shapelayout v:ext="edit">
      <o:idmap v:ext="edit" data="1"/>
    </o:shapelayout>
  </w:shapeDefaults>
  <w:decimalSymbol w:val="."/>
  <w:listSeparator w:val=","/>
  <w15:docId w15:val="{3D92286E-9CD3-43EF-BC4E-7C226A42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1E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06ACD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06A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06ACD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506AC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A175B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1D20D4"/>
    <w:pPr>
      <w:ind w:leftChars="200" w:left="480"/>
    </w:pPr>
  </w:style>
  <w:style w:type="character" w:styleId="ab">
    <w:name w:val="annotation reference"/>
    <w:basedOn w:val="a0"/>
    <w:uiPriority w:val="99"/>
    <w:semiHidden/>
    <w:unhideWhenUsed/>
    <w:rsid w:val="000A04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0A0404"/>
  </w:style>
  <w:style w:type="character" w:customStyle="1" w:styleId="ad">
    <w:name w:val="註解文字 字元"/>
    <w:basedOn w:val="a0"/>
    <w:link w:val="ac"/>
    <w:uiPriority w:val="99"/>
    <w:semiHidden/>
    <w:rsid w:val="000A04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0A0404"/>
    <w:rPr>
      <w:b/>
      <w:bCs/>
    </w:rPr>
  </w:style>
  <w:style w:type="character" w:customStyle="1" w:styleId="af">
    <w:name w:val="註解主旨 字元"/>
    <w:basedOn w:val="ad"/>
    <w:link w:val="ae"/>
    <w:uiPriority w:val="99"/>
    <w:semiHidden/>
    <w:rsid w:val="000A0404"/>
    <w:rPr>
      <w:b/>
      <w:bCs/>
    </w:rPr>
  </w:style>
  <w:style w:type="paragraph" w:styleId="af0">
    <w:name w:val="Revision"/>
    <w:hidden/>
    <w:uiPriority w:val="99"/>
    <w:semiHidden/>
    <w:rsid w:val="000A04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611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946764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4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757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5464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9064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0340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007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2818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162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59936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3585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0777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550925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88959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95862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2329081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10428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3390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313776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03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alu@wheto.gov.hk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4DF5A5-C68E-424A-B5EB-B4D85DB342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WHETO-PC11</dc:creator>
  <cp:lastModifiedBy>Eva Choi</cp:lastModifiedBy>
  <cp:revision>2</cp:revision>
  <cp:lastPrinted>2019-11-12T02:14:00Z</cp:lastPrinted>
  <dcterms:created xsi:type="dcterms:W3CDTF">2019-11-13T06:10:00Z</dcterms:created>
  <dcterms:modified xsi:type="dcterms:W3CDTF">2019-11-13T06:10:00Z</dcterms:modified>
</cp:coreProperties>
</file>